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4D" w:rsidRDefault="00055048" w:rsidP="003B24C9">
      <w:pPr>
        <w:tabs>
          <w:tab w:val="left" w:pos="284"/>
        </w:tabs>
        <w:ind w:left="-851" w:firstLine="567"/>
        <w:rPr>
          <w:b/>
          <w:lang w:val="en-US"/>
        </w:rPr>
      </w:pPr>
      <w:r>
        <w:rPr>
          <w:noProof/>
          <w:lang w:val="en-US" w:eastAsia="en-US"/>
        </w:rPr>
        <w:drawing>
          <wp:anchor distT="0" distB="0" distL="114300" distR="114300" simplePos="0" relativeHeight="251659264" behindDoc="0" locked="0" layoutInCell="1" allowOverlap="1">
            <wp:simplePos x="0" y="0"/>
            <wp:positionH relativeFrom="column">
              <wp:posOffset>2695575</wp:posOffset>
            </wp:positionH>
            <wp:positionV relativeFrom="paragraph">
              <wp:posOffset>0</wp:posOffset>
            </wp:positionV>
            <wp:extent cx="552450" cy="695325"/>
            <wp:effectExtent l="0" t="0" r="0" b="9525"/>
            <wp:wrapSquare wrapText="right"/>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E4D" w:rsidRDefault="00ED6E4D" w:rsidP="005804D3">
      <w:pPr>
        <w:tabs>
          <w:tab w:val="left" w:pos="284"/>
        </w:tabs>
        <w:ind w:left="-851" w:firstLine="567"/>
        <w:rPr>
          <w:b/>
          <w:lang w:val="en-US"/>
        </w:rPr>
      </w:pPr>
      <w:r>
        <w:rPr>
          <w:b/>
          <w:lang w:val="en-US"/>
        </w:rPr>
        <w:tab/>
      </w:r>
      <w:r>
        <w:rPr>
          <w:b/>
          <w:lang w:val="en-US"/>
        </w:rPr>
        <w:tab/>
      </w:r>
      <w:r>
        <w:rPr>
          <w:b/>
          <w:lang w:val="en-US"/>
        </w:rPr>
        <w:tab/>
      </w:r>
      <w:r>
        <w:rPr>
          <w:b/>
          <w:lang w:val="en-US"/>
        </w:rPr>
        <w:tab/>
      </w:r>
      <w:r>
        <w:rPr>
          <w:b/>
          <w:lang w:val="en-US"/>
        </w:rPr>
        <w:tab/>
      </w:r>
      <w:r>
        <w:rPr>
          <w:b/>
          <w:lang w:val="en-US"/>
        </w:rPr>
        <w:tab/>
      </w:r>
    </w:p>
    <w:p w:rsidR="00ED6E4D" w:rsidRDefault="00ED6E4D" w:rsidP="005804D3">
      <w:pPr>
        <w:tabs>
          <w:tab w:val="left" w:pos="284"/>
        </w:tabs>
        <w:ind w:left="-851" w:firstLine="567"/>
        <w:rPr>
          <w:b/>
          <w:lang w:val="en-US"/>
        </w:rPr>
      </w:pPr>
    </w:p>
    <w:p w:rsidR="00ED6E4D" w:rsidRDefault="00ED6E4D" w:rsidP="003B24C9">
      <w:pPr>
        <w:tabs>
          <w:tab w:val="left" w:pos="284"/>
        </w:tabs>
        <w:ind w:left="-851" w:firstLine="567"/>
        <w:jc w:val="center"/>
        <w:rPr>
          <w:b/>
          <w:lang w:val="en-US"/>
        </w:rPr>
      </w:pPr>
    </w:p>
    <w:p w:rsidR="00C86314" w:rsidRPr="003B44D9" w:rsidRDefault="00C86314" w:rsidP="002C2A59">
      <w:pPr>
        <w:tabs>
          <w:tab w:val="left" w:pos="284"/>
        </w:tabs>
        <w:ind w:left="-851" w:firstLine="567"/>
        <w:jc w:val="center"/>
        <w:rPr>
          <w:b/>
          <w:lang w:val="en-US"/>
        </w:rPr>
      </w:pPr>
      <w:r w:rsidRPr="003B44D9">
        <w:rPr>
          <w:b/>
          <w:lang w:val="en-US"/>
        </w:rPr>
        <w:t>ROKI</w:t>
      </w:r>
      <w:r w:rsidRPr="003B44D9">
        <w:rPr>
          <w:b/>
        </w:rPr>
        <w:t>Š</w:t>
      </w:r>
      <w:r w:rsidRPr="003B44D9">
        <w:rPr>
          <w:b/>
          <w:lang w:val="en-US"/>
        </w:rPr>
        <w:t>KIO RAJONO SAVIVALDYBĖS TARYBA</w:t>
      </w:r>
    </w:p>
    <w:p w:rsidR="00C86314" w:rsidRPr="003B44D9" w:rsidRDefault="00C86314" w:rsidP="002C2A59">
      <w:pPr>
        <w:tabs>
          <w:tab w:val="left" w:pos="284"/>
        </w:tabs>
        <w:ind w:left="-851" w:firstLine="567"/>
        <w:jc w:val="center"/>
        <w:rPr>
          <w:b/>
          <w:lang w:val="en-US"/>
        </w:rPr>
      </w:pPr>
    </w:p>
    <w:p w:rsidR="00C86314" w:rsidRPr="003B44D9" w:rsidRDefault="00C86314" w:rsidP="003B24C9">
      <w:pPr>
        <w:tabs>
          <w:tab w:val="left" w:pos="284"/>
        </w:tabs>
        <w:ind w:left="-851" w:firstLine="567"/>
        <w:jc w:val="center"/>
        <w:rPr>
          <w:b/>
          <w:lang w:val="en-US"/>
        </w:rPr>
      </w:pPr>
      <w:r w:rsidRPr="003B44D9">
        <w:rPr>
          <w:b/>
          <w:lang w:val="en-US"/>
        </w:rPr>
        <w:t>SPRENDIMAS</w:t>
      </w:r>
    </w:p>
    <w:p w:rsidR="00C86314" w:rsidRPr="006B1339" w:rsidRDefault="00C86314" w:rsidP="005804D3">
      <w:pPr>
        <w:tabs>
          <w:tab w:val="left" w:pos="284"/>
        </w:tabs>
        <w:ind w:left="-851" w:firstLine="567"/>
        <w:jc w:val="center"/>
        <w:rPr>
          <w:b/>
          <w:lang w:val="en-US"/>
        </w:rPr>
      </w:pPr>
      <w:r w:rsidRPr="003B44D9">
        <w:rPr>
          <w:b/>
          <w:lang w:val="en-US"/>
        </w:rPr>
        <w:t>DĖL ROKIŠKIO R</w:t>
      </w:r>
      <w:r>
        <w:rPr>
          <w:b/>
          <w:lang w:val="en-US"/>
        </w:rPr>
        <w:t>AJONO SAVIVALDYBĖS 201</w:t>
      </w:r>
      <w:r w:rsidR="000F28F7">
        <w:rPr>
          <w:b/>
          <w:lang w:val="en-US"/>
        </w:rPr>
        <w:t>9</w:t>
      </w:r>
      <w:r>
        <w:rPr>
          <w:b/>
          <w:lang w:val="en-US"/>
        </w:rPr>
        <w:t xml:space="preserve"> MET</w:t>
      </w:r>
      <w:r>
        <w:rPr>
          <w:b/>
        </w:rPr>
        <w:t xml:space="preserve">Ų </w:t>
      </w:r>
      <w:r>
        <w:rPr>
          <w:b/>
          <w:lang w:val="en-US"/>
        </w:rPr>
        <w:t>BIUDŽETO</w:t>
      </w:r>
      <w:r>
        <w:rPr>
          <w:b/>
        </w:rPr>
        <w:t xml:space="preserve"> </w:t>
      </w:r>
      <w:r w:rsidRPr="003B44D9">
        <w:rPr>
          <w:b/>
        </w:rPr>
        <w:t xml:space="preserve">VYKDYMO </w:t>
      </w:r>
      <w:r>
        <w:rPr>
          <w:b/>
        </w:rPr>
        <w:t>ATASKAITOS IR KONSOLIDUOTŲJŲ FINANSINIŲ ATASKAITŲ</w:t>
      </w:r>
    </w:p>
    <w:p w:rsidR="00C86314" w:rsidRDefault="00C86314" w:rsidP="005804D3">
      <w:pPr>
        <w:tabs>
          <w:tab w:val="left" w:pos="284"/>
        </w:tabs>
        <w:ind w:left="-851" w:firstLine="567"/>
        <w:jc w:val="center"/>
        <w:rPr>
          <w:b/>
        </w:rPr>
      </w:pPr>
      <w:r>
        <w:rPr>
          <w:b/>
        </w:rPr>
        <w:t>RINKINIO TVIRTINIMO</w:t>
      </w:r>
    </w:p>
    <w:p w:rsidR="007F039F" w:rsidRDefault="007F039F" w:rsidP="005804D3">
      <w:pPr>
        <w:tabs>
          <w:tab w:val="left" w:pos="284"/>
        </w:tabs>
        <w:ind w:left="-851" w:firstLine="567"/>
      </w:pPr>
    </w:p>
    <w:p w:rsidR="00C86314" w:rsidRPr="00F01072" w:rsidRDefault="000F28F7" w:rsidP="005804D3">
      <w:pPr>
        <w:tabs>
          <w:tab w:val="left" w:pos="284"/>
        </w:tabs>
        <w:ind w:left="-851" w:firstLine="567"/>
        <w:jc w:val="center"/>
      </w:pPr>
      <w:r>
        <w:t>2020</w:t>
      </w:r>
      <w:r w:rsidR="00C86314" w:rsidRPr="00DC7597">
        <w:t>m</w:t>
      </w:r>
      <w:r w:rsidR="00B936C9">
        <w:t>.</w:t>
      </w:r>
      <w:r>
        <w:t xml:space="preserve"> </w:t>
      </w:r>
      <w:r w:rsidR="00B936C9">
        <w:t>liepos</w:t>
      </w:r>
      <w:r w:rsidR="00000A5F">
        <w:t xml:space="preserve"> 31</w:t>
      </w:r>
      <w:r w:rsidR="00C86314" w:rsidRPr="00DC7597">
        <w:t>d. Nr.</w:t>
      </w:r>
      <w:r w:rsidR="0086215F">
        <w:t xml:space="preserve"> </w:t>
      </w:r>
      <w:bookmarkStart w:id="0" w:name="_GoBack"/>
      <w:bookmarkEnd w:id="0"/>
      <w:r w:rsidR="00C86314">
        <w:t>TS-</w:t>
      </w:r>
    </w:p>
    <w:p w:rsidR="00C86314" w:rsidRDefault="00C86314" w:rsidP="005804D3">
      <w:pPr>
        <w:tabs>
          <w:tab w:val="left" w:pos="284"/>
        </w:tabs>
        <w:ind w:left="-851" w:firstLine="567"/>
        <w:jc w:val="center"/>
      </w:pPr>
      <w:r w:rsidRPr="00DC7597">
        <w:t>Roki</w:t>
      </w:r>
      <w:r>
        <w:t>škis</w:t>
      </w:r>
    </w:p>
    <w:p w:rsidR="00C86314" w:rsidRDefault="00C86314" w:rsidP="005804D3">
      <w:pPr>
        <w:tabs>
          <w:tab w:val="left" w:pos="284"/>
        </w:tabs>
        <w:ind w:left="-851" w:firstLine="567"/>
      </w:pPr>
    </w:p>
    <w:p w:rsidR="00C86314" w:rsidRDefault="00C86314" w:rsidP="005804D3">
      <w:pPr>
        <w:tabs>
          <w:tab w:val="left" w:pos="284"/>
        </w:tabs>
        <w:ind w:left="-851" w:firstLine="567"/>
      </w:pPr>
    </w:p>
    <w:p w:rsidR="006B434B" w:rsidRDefault="00C86314" w:rsidP="003B24C9">
      <w:pPr>
        <w:tabs>
          <w:tab w:val="left" w:pos="284"/>
        </w:tabs>
        <w:ind w:firstLine="567"/>
        <w:jc w:val="both"/>
      </w:pPr>
      <w:r>
        <w:t xml:space="preserve">Vadovaudamasi Lietuvos Respublikos vietos savivaldos įstatymo 16 straipsnio 2 dalies 15 punktu, Biudžeto sandaros įstatymo </w:t>
      </w:r>
      <w:r w:rsidRPr="00DC7597">
        <w:t xml:space="preserve">36 straipsnio 3 dalimi, </w:t>
      </w:r>
      <w:r w:rsidR="0064430D">
        <w:t>Lietuvos Respublikos viešojo sektoriaus atskaitomybės įstatymo 2 straipsnio 17 dalimi,</w:t>
      </w:r>
      <w:r w:rsidR="0064430D" w:rsidRPr="00DC7597">
        <w:t xml:space="preserve"> </w:t>
      </w:r>
      <w:r w:rsidRPr="00DC7597">
        <w:t>Roki</w:t>
      </w:r>
      <w:r>
        <w:t>škio rajono savivaldybės taryba</w:t>
      </w:r>
      <w:r w:rsidR="00ED6E4D">
        <w:t xml:space="preserve"> </w:t>
      </w:r>
    </w:p>
    <w:p w:rsidR="004D5364" w:rsidRDefault="00C86314" w:rsidP="006B434B">
      <w:pPr>
        <w:tabs>
          <w:tab w:val="left" w:pos="284"/>
        </w:tabs>
        <w:jc w:val="both"/>
      </w:pPr>
      <w:r>
        <w:t>n u s p r e n d ž i a :</w:t>
      </w:r>
    </w:p>
    <w:p w:rsidR="004D5364" w:rsidRDefault="00C86314" w:rsidP="003B24C9">
      <w:pPr>
        <w:tabs>
          <w:tab w:val="left" w:pos="284"/>
        </w:tabs>
        <w:ind w:firstLine="567"/>
        <w:jc w:val="both"/>
      </w:pPr>
      <w:r w:rsidRPr="00EF2338">
        <w:t xml:space="preserve">1. </w:t>
      </w:r>
      <w:r>
        <w:t>Tvirtinti Rokiškio r</w:t>
      </w:r>
      <w:r w:rsidR="00582B22">
        <w:t>ajono savivaldybės biudžeto 201</w:t>
      </w:r>
      <w:r w:rsidR="000F28F7">
        <w:t>9</w:t>
      </w:r>
      <w:r w:rsidRPr="00DC7597">
        <w:t xml:space="preserve"> met</w:t>
      </w:r>
      <w:r w:rsidR="001E4BE5">
        <w:t xml:space="preserve">ų </w:t>
      </w:r>
      <w:r>
        <w:t xml:space="preserve">vykdymo ataskaitą pagal </w:t>
      </w:r>
      <w:r w:rsidRPr="00DC7597">
        <w:t>1, 2, 3 priedus.</w:t>
      </w:r>
      <w:r w:rsidR="004D5364">
        <w:t xml:space="preserve"> </w:t>
      </w:r>
    </w:p>
    <w:p w:rsidR="00C86314" w:rsidRPr="00F95310" w:rsidRDefault="00C86314" w:rsidP="003B24C9">
      <w:pPr>
        <w:tabs>
          <w:tab w:val="left" w:pos="284"/>
        </w:tabs>
        <w:ind w:firstLine="567"/>
        <w:jc w:val="both"/>
      </w:pPr>
      <w:r>
        <w:t>2. Tvirtinti R</w:t>
      </w:r>
      <w:r w:rsidR="00582B22">
        <w:t>okiškio rajono savivaldybės 201</w:t>
      </w:r>
      <w:r w:rsidR="000F28F7">
        <w:t>9</w:t>
      </w:r>
      <w:r>
        <w:t xml:space="preserve"> metų konsoliduotųjų fina</w:t>
      </w:r>
      <w:r w:rsidR="00574818">
        <w:t>nsinių ataskaitų rinkinį pagal 4</w:t>
      </w:r>
      <w:r>
        <w:t xml:space="preserve"> priedą.</w:t>
      </w:r>
    </w:p>
    <w:p w:rsidR="007B6678" w:rsidRDefault="007B6678" w:rsidP="003B24C9">
      <w:pPr>
        <w:tabs>
          <w:tab w:val="left" w:pos="284"/>
          <w:tab w:val="left" w:pos="567"/>
        </w:tabs>
        <w:overflowPunct w:val="0"/>
        <w:autoSpaceDE w:val="0"/>
        <w:autoSpaceDN w:val="0"/>
        <w:adjustRightInd w:val="0"/>
        <w:ind w:firstLine="567"/>
        <w:jc w:val="both"/>
        <w:rPr>
          <w:szCs w:val="20"/>
        </w:rPr>
      </w:pPr>
      <w:r>
        <w:t>Sprendimas per vieną mėnesį gali būti skundžiamas Regionų apygardos administraciniam teismui, skundą (prašymą) paduodant bet kuriuose šio teismo rūmuose, Lietuvos Respublikos administracinių bylų teisenos įstatymo nustatyta tvarka.</w:t>
      </w:r>
    </w:p>
    <w:p w:rsidR="00C86314" w:rsidRPr="00DC7597" w:rsidRDefault="00C86314" w:rsidP="005804D3">
      <w:pPr>
        <w:tabs>
          <w:tab w:val="left" w:pos="284"/>
        </w:tabs>
        <w:ind w:left="-851" w:firstLine="567"/>
      </w:pPr>
    </w:p>
    <w:p w:rsidR="00C86314" w:rsidRPr="00DC7597" w:rsidRDefault="00C86314" w:rsidP="005804D3">
      <w:pPr>
        <w:tabs>
          <w:tab w:val="left" w:pos="284"/>
        </w:tabs>
        <w:ind w:left="-851" w:firstLine="567"/>
      </w:pPr>
    </w:p>
    <w:p w:rsidR="00C86314" w:rsidRPr="00DC7597" w:rsidRDefault="00C86314" w:rsidP="005804D3">
      <w:pPr>
        <w:tabs>
          <w:tab w:val="left" w:pos="284"/>
        </w:tabs>
        <w:ind w:left="-851" w:firstLine="567"/>
      </w:pPr>
    </w:p>
    <w:p w:rsidR="00C86314" w:rsidRPr="00DC7597" w:rsidRDefault="00C86314" w:rsidP="005804D3">
      <w:pPr>
        <w:tabs>
          <w:tab w:val="left" w:pos="284"/>
        </w:tabs>
        <w:ind w:left="-851" w:firstLine="567"/>
      </w:pPr>
    </w:p>
    <w:p w:rsidR="00C86314" w:rsidRPr="00DC7597" w:rsidRDefault="006A1024" w:rsidP="003B24C9">
      <w:pPr>
        <w:tabs>
          <w:tab w:val="left" w:pos="284"/>
        </w:tabs>
        <w:rPr>
          <w:lang w:val="sv-SE"/>
        </w:rPr>
      </w:pPr>
      <w:r>
        <w:t xml:space="preserve">Savivaldybės meras                                                  </w:t>
      </w:r>
      <w:r w:rsidR="006B434B">
        <w:t xml:space="preserve">                                      </w:t>
      </w:r>
      <w:r>
        <w:t>Ramūnas Godeliauskas</w:t>
      </w:r>
    </w:p>
    <w:p w:rsidR="00C86314" w:rsidRPr="00DC7597" w:rsidRDefault="00C86314" w:rsidP="005804D3">
      <w:pPr>
        <w:tabs>
          <w:tab w:val="left" w:pos="284"/>
        </w:tabs>
        <w:ind w:left="-851" w:firstLine="567"/>
        <w:rPr>
          <w:lang w:val="sv-SE"/>
        </w:rPr>
      </w:pPr>
    </w:p>
    <w:p w:rsidR="00C86314" w:rsidRPr="00DC7597" w:rsidRDefault="00C86314" w:rsidP="005804D3">
      <w:pPr>
        <w:tabs>
          <w:tab w:val="left" w:pos="284"/>
        </w:tabs>
        <w:ind w:left="-851" w:firstLine="567"/>
        <w:rPr>
          <w:lang w:val="sv-SE"/>
        </w:rPr>
      </w:pPr>
    </w:p>
    <w:p w:rsidR="00C86314" w:rsidRDefault="00C86314" w:rsidP="005804D3">
      <w:pPr>
        <w:tabs>
          <w:tab w:val="left" w:pos="284"/>
        </w:tabs>
        <w:ind w:left="-851" w:firstLine="567"/>
        <w:rPr>
          <w:lang w:val="sv-SE"/>
        </w:rPr>
      </w:pPr>
    </w:p>
    <w:p w:rsidR="00C91FF7" w:rsidRDefault="00C91FF7" w:rsidP="005804D3">
      <w:pPr>
        <w:tabs>
          <w:tab w:val="left" w:pos="284"/>
        </w:tabs>
        <w:ind w:left="-851" w:firstLine="567"/>
        <w:rPr>
          <w:lang w:val="sv-SE"/>
        </w:rPr>
      </w:pPr>
    </w:p>
    <w:p w:rsidR="00C91FF7" w:rsidRDefault="00C91FF7" w:rsidP="005804D3">
      <w:pPr>
        <w:tabs>
          <w:tab w:val="left" w:pos="284"/>
        </w:tabs>
        <w:ind w:left="-851" w:firstLine="567"/>
        <w:rPr>
          <w:lang w:val="sv-SE"/>
        </w:rPr>
      </w:pPr>
    </w:p>
    <w:p w:rsidR="00C91FF7" w:rsidRDefault="00C91FF7" w:rsidP="005804D3">
      <w:pPr>
        <w:tabs>
          <w:tab w:val="left" w:pos="284"/>
        </w:tabs>
        <w:ind w:left="-851" w:firstLine="567"/>
        <w:rPr>
          <w:lang w:val="sv-SE"/>
        </w:rPr>
      </w:pPr>
    </w:p>
    <w:p w:rsidR="003B24C9" w:rsidRDefault="003B24C9" w:rsidP="005804D3">
      <w:pPr>
        <w:tabs>
          <w:tab w:val="left" w:pos="284"/>
        </w:tabs>
        <w:ind w:left="-851" w:firstLine="567"/>
        <w:rPr>
          <w:lang w:val="sv-SE"/>
        </w:rPr>
      </w:pPr>
    </w:p>
    <w:p w:rsidR="003B24C9" w:rsidRDefault="003B24C9" w:rsidP="005804D3">
      <w:pPr>
        <w:tabs>
          <w:tab w:val="left" w:pos="284"/>
        </w:tabs>
        <w:ind w:left="-851" w:firstLine="567"/>
        <w:rPr>
          <w:lang w:val="sv-SE"/>
        </w:rPr>
      </w:pPr>
    </w:p>
    <w:p w:rsidR="003B24C9" w:rsidRDefault="003B24C9" w:rsidP="005804D3">
      <w:pPr>
        <w:tabs>
          <w:tab w:val="left" w:pos="284"/>
        </w:tabs>
        <w:ind w:left="-851" w:firstLine="567"/>
        <w:rPr>
          <w:lang w:val="sv-SE"/>
        </w:rPr>
      </w:pPr>
    </w:p>
    <w:p w:rsidR="003B24C9" w:rsidRDefault="003B24C9" w:rsidP="005804D3">
      <w:pPr>
        <w:tabs>
          <w:tab w:val="left" w:pos="284"/>
        </w:tabs>
        <w:ind w:left="-851" w:firstLine="567"/>
        <w:rPr>
          <w:lang w:val="sv-SE"/>
        </w:rPr>
      </w:pPr>
    </w:p>
    <w:p w:rsidR="003B24C9" w:rsidRDefault="003B24C9" w:rsidP="005804D3">
      <w:pPr>
        <w:tabs>
          <w:tab w:val="left" w:pos="284"/>
        </w:tabs>
        <w:ind w:left="-851" w:firstLine="567"/>
        <w:rPr>
          <w:lang w:val="sv-SE"/>
        </w:rPr>
      </w:pPr>
    </w:p>
    <w:p w:rsidR="003B24C9" w:rsidRDefault="003B24C9" w:rsidP="005804D3">
      <w:pPr>
        <w:tabs>
          <w:tab w:val="left" w:pos="284"/>
        </w:tabs>
        <w:ind w:left="-851" w:firstLine="567"/>
        <w:rPr>
          <w:lang w:val="sv-SE"/>
        </w:rPr>
      </w:pPr>
    </w:p>
    <w:p w:rsidR="003B24C9" w:rsidRDefault="003B24C9" w:rsidP="005804D3">
      <w:pPr>
        <w:tabs>
          <w:tab w:val="left" w:pos="284"/>
        </w:tabs>
        <w:ind w:left="-851" w:firstLine="567"/>
        <w:rPr>
          <w:lang w:val="sv-SE"/>
        </w:rPr>
      </w:pPr>
    </w:p>
    <w:p w:rsidR="003B24C9" w:rsidRDefault="003B24C9" w:rsidP="005804D3">
      <w:pPr>
        <w:tabs>
          <w:tab w:val="left" w:pos="284"/>
        </w:tabs>
        <w:ind w:left="-851" w:firstLine="567"/>
        <w:rPr>
          <w:lang w:val="sv-SE"/>
        </w:rPr>
      </w:pPr>
    </w:p>
    <w:p w:rsidR="003B24C9" w:rsidRDefault="003B24C9" w:rsidP="005804D3">
      <w:pPr>
        <w:tabs>
          <w:tab w:val="left" w:pos="284"/>
        </w:tabs>
        <w:ind w:left="-851" w:firstLine="567"/>
        <w:rPr>
          <w:lang w:val="sv-SE"/>
        </w:rPr>
      </w:pPr>
    </w:p>
    <w:p w:rsidR="00C91FF7" w:rsidRPr="00DC7597" w:rsidRDefault="00C91FF7" w:rsidP="005804D3">
      <w:pPr>
        <w:tabs>
          <w:tab w:val="left" w:pos="284"/>
        </w:tabs>
        <w:ind w:left="-851" w:firstLine="567"/>
        <w:rPr>
          <w:lang w:val="sv-SE"/>
        </w:rPr>
      </w:pPr>
    </w:p>
    <w:p w:rsidR="00C86314" w:rsidRPr="00DC7597" w:rsidRDefault="00C86314" w:rsidP="005804D3">
      <w:pPr>
        <w:tabs>
          <w:tab w:val="left" w:pos="284"/>
        </w:tabs>
        <w:ind w:left="-851" w:firstLine="567"/>
        <w:rPr>
          <w:lang w:val="sv-SE"/>
        </w:rPr>
      </w:pPr>
    </w:p>
    <w:p w:rsidR="00C86314" w:rsidRPr="00DC7597" w:rsidRDefault="00C86314" w:rsidP="005804D3">
      <w:pPr>
        <w:tabs>
          <w:tab w:val="left" w:pos="284"/>
        </w:tabs>
        <w:ind w:left="-851" w:firstLine="567"/>
        <w:rPr>
          <w:lang w:val="sv-SE"/>
        </w:rPr>
      </w:pPr>
    </w:p>
    <w:p w:rsidR="00C86314" w:rsidRDefault="00C86314" w:rsidP="005804D3">
      <w:pPr>
        <w:tabs>
          <w:tab w:val="left" w:pos="284"/>
        </w:tabs>
        <w:ind w:left="-851" w:firstLine="567"/>
      </w:pPr>
    </w:p>
    <w:p w:rsidR="00C86314" w:rsidRDefault="00C86314" w:rsidP="005804D3">
      <w:pPr>
        <w:tabs>
          <w:tab w:val="left" w:pos="284"/>
        </w:tabs>
        <w:ind w:left="-851" w:firstLine="567"/>
      </w:pPr>
      <w:r>
        <w:t>R</w:t>
      </w:r>
      <w:r w:rsidR="008E1316">
        <w:t xml:space="preserve">eda </w:t>
      </w:r>
      <w:r>
        <w:t>Dūdienė</w:t>
      </w:r>
    </w:p>
    <w:p w:rsidR="00C86314" w:rsidRDefault="003B24C9" w:rsidP="005804D3">
      <w:pPr>
        <w:tabs>
          <w:tab w:val="left" w:pos="284"/>
        </w:tabs>
        <w:ind w:left="-851" w:firstLine="567"/>
      </w:pPr>
      <w:r>
        <w:lastRenderedPageBreak/>
        <w:t>Rokiškio rajono savivaldybės tarybai</w:t>
      </w:r>
    </w:p>
    <w:p w:rsidR="00B6256B" w:rsidRDefault="00B6256B" w:rsidP="005804D3">
      <w:pPr>
        <w:tabs>
          <w:tab w:val="left" w:pos="284"/>
        </w:tabs>
        <w:ind w:left="-851" w:firstLine="567"/>
        <w:rPr>
          <w:b/>
          <w:lang w:val="pt-PT"/>
        </w:rPr>
      </w:pPr>
    </w:p>
    <w:p w:rsidR="00B6256B" w:rsidRDefault="00B6256B" w:rsidP="003B24C9">
      <w:pPr>
        <w:tabs>
          <w:tab w:val="left" w:pos="284"/>
        </w:tabs>
        <w:ind w:left="-851" w:firstLine="567"/>
        <w:jc w:val="center"/>
        <w:rPr>
          <w:b/>
          <w:lang w:val="pt-PT"/>
        </w:rPr>
      </w:pPr>
    </w:p>
    <w:p w:rsidR="00243577" w:rsidRPr="003B24C9" w:rsidRDefault="00243577" w:rsidP="00174170">
      <w:pPr>
        <w:tabs>
          <w:tab w:val="left" w:pos="284"/>
        </w:tabs>
        <w:ind w:firstLine="567"/>
        <w:jc w:val="center"/>
        <w:rPr>
          <w:b/>
        </w:rPr>
      </w:pPr>
      <w:r>
        <w:rPr>
          <w:b/>
          <w:lang w:val="pt-PT"/>
        </w:rPr>
        <w:t>ROKI</w:t>
      </w:r>
      <w:r>
        <w:rPr>
          <w:b/>
        </w:rPr>
        <w:t>Š</w:t>
      </w:r>
      <w:r w:rsidR="003B24C9">
        <w:rPr>
          <w:b/>
          <w:lang w:val="pt-PT"/>
        </w:rPr>
        <w:t xml:space="preserve">KIO RAJONO </w:t>
      </w:r>
      <w:r>
        <w:rPr>
          <w:b/>
          <w:lang w:val="pt-PT"/>
        </w:rPr>
        <w:t>SAVIVALDYBĖS TARYBOS SPRENDIMO PROJEKTO “</w:t>
      </w:r>
      <w:r w:rsidRPr="00995059">
        <w:rPr>
          <w:b/>
        </w:rPr>
        <w:t>DĖL ROKIŠKIO RAJONO SAVIVALDYBĖS 2019 MET</w:t>
      </w:r>
      <w:r>
        <w:rPr>
          <w:b/>
        </w:rPr>
        <w:t xml:space="preserve">Ų </w:t>
      </w:r>
      <w:r w:rsidRPr="00995059">
        <w:rPr>
          <w:b/>
        </w:rPr>
        <w:t>BIUDŽETO</w:t>
      </w:r>
      <w:r w:rsidR="003B24C9">
        <w:rPr>
          <w:b/>
        </w:rPr>
        <w:t xml:space="preserve"> </w:t>
      </w:r>
      <w:r w:rsidRPr="003B44D9">
        <w:rPr>
          <w:b/>
        </w:rPr>
        <w:t xml:space="preserve">VYKDYMO </w:t>
      </w:r>
      <w:r>
        <w:rPr>
          <w:b/>
        </w:rPr>
        <w:t>ATASKAITOS IR KONSOLIDUOTŲJŲ FINANSINIŲ ATASKAITŲ RINKINIO TVIRTINIMO“</w:t>
      </w:r>
      <w:r w:rsidR="00174170">
        <w:rPr>
          <w:b/>
        </w:rPr>
        <w:t xml:space="preserve"> </w:t>
      </w:r>
      <w:r w:rsidR="003B24C9" w:rsidRPr="00B414C3">
        <w:rPr>
          <w:b/>
          <w:lang w:val="pt-PT"/>
        </w:rPr>
        <w:t>AIŠKINAMASIS RAŠTAS</w:t>
      </w:r>
    </w:p>
    <w:p w:rsidR="00243577" w:rsidRDefault="00243577" w:rsidP="005804D3">
      <w:pPr>
        <w:tabs>
          <w:tab w:val="left" w:pos="284"/>
        </w:tabs>
        <w:ind w:left="-851" w:firstLine="567"/>
        <w:jc w:val="center"/>
      </w:pPr>
    </w:p>
    <w:p w:rsidR="00243577" w:rsidRDefault="00243577" w:rsidP="003B24C9">
      <w:pPr>
        <w:tabs>
          <w:tab w:val="left" w:pos="284"/>
        </w:tabs>
        <w:ind w:firstLine="851"/>
        <w:jc w:val="both"/>
        <w:rPr>
          <w:b/>
          <w:bCs/>
        </w:rPr>
      </w:pPr>
      <w:r w:rsidRPr="00BD61B7">
        <w:rPr>
          <w:b/>
        </w:rPr>
        <w:t xml:space="preserve">Parengto sprendimo projekto tikslai ir uždaviniai. </w:t>
      </w:r>
    </w:p>
    <w:p w:rsidR="00243577" w:rsidRDefault="00243577" w:rsidP="003B24C9">
      <w:pPr>
        <w:tabs>
          <w:tab w:val="left" w:pos="284"/>
        </w:tabs>
        <w:spacing w:line="276" w:lineRule="auto"/>
        <w:ind w:firstLine="851"/>
        <w:jc w:val="both"/>
      </w:pPr>
      <w:r w:rsidRPr="009E72D1">
        <w:rPr>
          <w:color w:val="000000"/>
        </w:rPr>
        <w:t>Tarybos sprendimo projekto tiksla</w:t>
      </w:r>
      <w:r>
        <w:rPr>
          <w:color w:val="000000"/>
        </w:rPr>
        <w:t>s</w:t>
      </w:r>
      <w:r>
        <w:rPr>
          <w:color w:val="333333"/>
        </w:rPr>
        <w:t>-</w:t>
      </w:r>
      <w:r w:rsidRPr="00A6709A">
        <w:t xml:space="preserve"> </w:t>
      </w:r>
      <w:r>
        <w:t>patvirtinti Rokiškio rajono savivaldybės 2019 m</w:t>
      </w:r>
      <w:r w:rsidR="00B6256B">
        <w:t xml:space="preserve">. </w:t>
      </w:r>
      <w:r>
        <w:t xml:space="preserve">biudžeto vykdymo  ir konsoliduotųjų finansinių ataskaitų rinkinio ataskaitas. </w:t>
      </w:r>
    </w:p>
    <w:p w:rsidR="00243577" w:rsidRDefault="00243577" w:rsidP="003B24C9">
      <w:pPr>
        <w:tabs>
          <w:tab w:val="left" w:pos="284"/>
        </w:tabs>
        <w:ind w:firstLine="851"/>
        <w:jc w:val="both"/>
        <w:rPr>
          <w:b/>
          <w:bCs/>
        </w:rPr>
      </w:pPr>
      <w:r>
        <w:rPr>
          <w:b/>
          <w:bCs/>
        </w:rPr>
        <w:t>Šiuo metu esantis teisinis reglamentavimas</w:t>
      </w:r>
    </w:p>
    <w:p w:rsidR="00243577" w:rsidRDefault="00243577" w:rsidP="003B24C9">
      <w:pPr>
        <w:tabs>
          <w:tab w:val="left" w:pos="284"/>
        </w:tabs>
        <w:ind w:firstLine="851"/>
        <w:jc w:val="both"/>
      </w:pPr>
      <w:r>
        <w:t>Sprendimo projektas yra parengtas vadovaujantis Lietuvos Respublikos vietos savivaldos įstatymo 16</w:t>
      </w:r>
      <w:r w:rsidR="00B6256B">
        <w:t xml:space="preserve"> straipsnio 2 dalies  15 punktu, LR Biudžeto sandaros įstatymo 36 str. 3 d.</w:t>
      </w:r>
    </w:p>
    <w:p w:rsidR="00243577" w:rsidRDefault="00243577" w:rsidP="003B24C9">
      <w:pPr>
        <w:tabs>
          <w:tab w:val="left" w:pos="284"/>
        </w:tabs>
        <w:autoSpaceDE w:val="0"/>
        <w:autoSpaceDN w:val="0"/>
        <w:adjustRightInd w:val="0"/>
        <w:ind w:firstLine="851"/>
        <w:jc w:val="both"/>
      </w:pPr>
      <w:r>
        <w:rPr>
          <w:b/>
          <w:bCs/>
        </w:rPr>
        <w:t>Sprendimo projekto esmė.</w:t>
      </w:r>
      <w:r>
        <w:t xml:space="preserve"> </w:t>
      </w:r>
    </w:p>
    <w:p w:rsidR="00243577" w:rsidRDefault="00243577" w:rsidP="003B24C9">
      <w:pPr>
        <w:tabs>
          <w:tab w:val="left" w:pos="284"/>
        </w:tabs>
        <w:autoSpaceDE w:val="0"/>
        <w:autoSpaceDN w:val="0"/>
        <w:adjustRightInd w:val="0"/>
        <w:ind w:firstLine="851"/>
        <w:jc w:val="both"/>
      </w:pPr>
      <w:r>
        <w:t>Teikiama tvirtinti biudžeto vykdymo ataskaita ir  KFAR ataskaita.( Pridedamas priedas prie Aiškinamojo rašto). Kontrolės ir audito tarnybos ataskaita pridedama.</w:t>
      </w:r>
    </w:p>
    <w:p w:rsidR="00243577" w:rsidRDefault="00243577" w:rsidP="003B24C9">
      <w:pPr>
        <w:tabs>
          <w:tab w:val="left" w:pos="284"/>
        </w:tabs>
        <w:autoSpaceDE w:val="0"/>
        <w:autoSpaceDN w:val="0"/>
        <w:adjustRightInd w:val="0"/>
        <w:ind w:firstLine="851"/>
        <w:jc w:val="both"/>
        <w:rPr>
          <w:b/>
        </w:rPr>
      </w:pPr>
      <w:r>
        <w:rPr>
          <w:b/>
        </w:rPr>
        <w:t xml:space="preserve">Galimos pasekmės, priėmus siūlomą tarybos sprendimo projektą: </w:t>
      </w:r>
    </w:p>
    <w:p w:rsidR="00243577" w:rsidRDefault="00243577" w:rsidP="003B24C9">
      <w:pPr>
        <w:tabs>
          <w:tab w:val="left" w:pos="284"/>
        </w:tabs>
        <w:ind w:firstLine="851"/>
        <w:jc w:val="both"/>
      </w:pPr>
      <w:r>
        <w:rPr>
          <w:b/>
        </w:rPr>
        <w:t xml:space="preserve">            Neigiamos: </w:t>
      </w:r>
      <w:r>
        <w:t>Neigiamų pasekmių nenumatoma.</w:t>
      </w:r>
    </w:p>
    <w:p w:rsidR="00243577" w:rsidRDefault="00243577" w:rsidP="003B24C9">
      <w:pPr>
        <w:tabs>
          <w:tab w:val="left" w:pos="284"/>
        </w:tabs>
        <w:ind w:firstLine="851"/>
        <w:jc w:val="both"/>
      </w:pPr>
      <w:r>
        <w:rPr>
          <w:b/>
        </w:rPr>
        <w:t xml:space="preserve">            Teigiamos</w:t>
      </w:r>
      <w:r w:rsidRPr="00FD44F6">
        <w:t>:</w:t>
      </w:r>
      <w:r>
        <w:t xml:space="preserve"> visi galės susipažinti su 2019 </w:t>
      </w:r>
      <w:r w:rsidRPr="006A0FBF">
        <w:t>met</w:t>
      </w:r>
      <w:r>
        <w:t>ų finansiniais  rodikliais.</w:t>
      </w:r>
    </w:p>
    <w:p w:rsidR="00243577" w:rsidRPr="008D4C91" w:rsidRDefault="00243577" w:rsidP="003B24C9">
      <w:pPr>
        <w:tabs>
          <w:tab w:val="left" w:pos="284"/>
        </w:tabs>
        <w:ind w:firstLine="851"/>
        <w:jc w:val="both"/>
        <w:rPr>
          <w:b/>
          <w:color w:val="FF0000"/>
        </w:rPr>
      </w:pPr>
      <w:r w:rsidRPr="008D4C91">
        <w:rPr>
          <w:b/>
          <w:color w:val="FF0000"/>
        </w:rPr>
        <w:t>Kokia sprendimo nauda Rokiškio rajono gyventojams.</w:t>
      </w:r>
    </w:p>
    <w:p w:rsidR="00243577" w:rsidRPr="008D4C91" w:rsidRDefault="00243577" w:rsidP="003B24C9">
      <w:pPr>
        <w:tabs>
          <w:tab w:val="left" w:pos="284"/>
        </w:tabs>
        <w:ind w:firstLine="851"/>
        <w:jc w:val="both"/>
        <w:rPr>
          <w:color w:val="FF0000"/>
        </w:rPr>
      </w:pPr>
      <w:r w:rsidRPr="008D4C91">
        <w:rPr>
          <w:color w:val="FF0000"/>
        </w:rPr>
        <w:t xml:space="preserve">            Sprendimas bus patalpintas savivaldybės internetinėje svetainėje ir visi rajono gyventojai galės susipažinti su ataskaita. Taip pat papildomoje medžiagoje yra pateikti atskirų įstaigų rodikliai. Galima bus sužinoti, kiek vaikų lanko vieną ar kitą darželį, koks lankomumas, kokią dalį lėšų dengia tėvai ir kt. Taip pat ir atitinkamus rodiklius bendro lavinimo mokyklose bei neformalaus švietimo </w:t>
      </w:r>
      <w:r w:rsidRPr="008D4C91">
        <w:rPr>
          <w:color w:val="FF0000"/>
          <w:lang w:val="en-US"/>
        </w:rPr>
        <w:t>į</w:t>
      </w:r>
      <w:proofErr w:type="spellStart"/>
      <w:r w:rsidRPr="008D4C91">
        <w:rPr>
          <w:color w:val="FF0000"/>
        </w:rPr>
        <w:t>staigose</w:t>
      </w:r>
      <w:proofErr w:type="spellEnd"/>
      <w:r w:rsidRPr="008D4C91">
        <w:rPr>
          <w:color w:val="FF0000"/>
        </w:rPr>
        <w:t xml:space="preserve">. Bus galima susipažinti su kultūros įstaigų veikla- kiek suorganizuota renginių, kiek kolektyvų yra atskiruose kultūros namuose, kiek uždirbta lėšų. Taip pat pateikiami duomenys apie socialinę situaciją savivaldybėje- kokias pašalpas ir kiek gauna rajono gyventojai, kiek vaikų yra, kiek rizikos šeimų. Rodikliai palyginami su 2018m. </w:t>
      </w:r>
    </w:p>
    <w:p w:rsidR="00243577" w:rsidRDefault="00243577" w:rsidP="003B24C9">
      <w:pPr>
        <w:tabs>
          <w:tab w:val="left" w:pos="284"/>
        </w:tabs>
        <w:ind w:firstLine="851"/>
        <w:jc w:val="both"/>
        <w:rPr>
          <w:b/>
        </w:rPr>
      </w:pPr>
      <w:r>
        <w:rPr>
          <w:b/>
          <w:bCs/>
        </w:rPr>
        <w:t xml:space="preserve">           Finansavimo šaltiniai ir lėšų poreikis</w:t>
      </w:r>
      <w:r>
        <w:t>: nėra.</w:t>
      </w:r>
    </w:p>
    <w:p w:rsidR="00243577" w:rsidRDefault="00243577" w:rsidP="003B24C9">
      <w:pPr>
        <w:tabs>
          <w:tab w:val="left" w:pos="284"/>
        </w:tabs>
        <w:ind w:firstLine="851"/>
        <w:jc w:val="both"/>
        <w:rPr>
          <w:color w:val="000000"/>
        </w:rPr>
      </w:pPr>
      <w:r>
        <w:rPr>
          <w:b/>
          <w:bCs/>
          <w:color w:val="000000"/>
        </w:rPr>
        <w:t xml:space="preserve">           Suderinamumas su Lietuvos Respublikos galiojančiais teisės norminiais aktais.</w:t>
      </w:r>
    </w:p>
    <w:p w:rsidR="00243577" w:rsidRDefault="00243577" w:rsidP="003B24C9">
      <w:pPr>
        <w:tabs>
          <w:tab w:val="left" w:pos="284"/>
        </w:tabs>
        <w:ind w:firstLine="851"/>
        <w:jc w:val="both"/>
        <w:rPr>
          <w:color w:val="000000"/>
        </w:rPr>
      </w:pPr>
      <w:r>
        <w:rPr>
          <w:color w:val="000000"/>
        </w:rPr>
        <w:t xml:space="preserve">           Projektas neprieštarauja galiojantiems teisės aktams.</w:t>
      </w:r>
    </w:p>
    <w:p w:rsidR="00243577" w:rsidRDefault="00243577" w:rsidP="003B24C9">
      <w:pPr>
        <w:tabs>
          <w:tab w:val="left" w:pos="284"/>
        </w:tabs>
        <w:ind w:firstLine="851"/>
        <w:jc w:val="both"/>
        <w:rPr>
          <w:color w:val="000000"/>
        </w:rPr>
      </w:pPr>
      <w:r>
        <w:t xml:space="preserve">           </w:t>
      </w:r>
      <w:r>
        <w:rPr>
          <w:b/>
        </w:rPr>
        <w:t xml:space="preserve">Antikorupcinis vertinimas. </w:t>
      </w:r>
      <w:r>
        <w:t>Teisės akte nenumatoma reguliuoti visuomeninių santykių, susijusių su LR Korupcijos prevencijos įstatymo 8 straipsnio 1 dalyje numatytais veiksniais, todėl teisės aktas nevertintinas antikorupciniu požiūriu.</w:t>
      </w:r>
    </w:p>
    <w:p w:rsidR="00243577" w:rsidRDefault="00243577" w:rsidP="003B24C9">
      <w:pPr>
        <w:tabs>
          <w:tab w:val="left" w:pos="284"/>
        </w:tabs>
        <w:ind w:firstLine="851"/>
      </w:pPr>
    </w:p>
    <w:p w:rsidR="00243577" w:rsidRPr="00A6709A" w:rsidRDefault="00243577" w:rsidP="003B24C9">
      <w:pPr>
        <w:tabs>
          <w:tab w:val="left" w:pos="284"/>
        </w:tabs>
        <w:ind w:firstLine="851"/>
        <w:rPr>
          <w:b/>
        </w:rPr>
      </w:pPr>
    </w:p>
    <w:p w:rsidR="00243577" w:rsidRPr="006B1339" w:rsidRDefault="00243577" w:rsidP="003B24C9">
      <w:pPr>
        <w:tabs>
          <w:tab w:val="left" w:pos="284"/>
        </w:tabs>
      </w:pPr>
      <w:r w:rsidRPr="006B1339">
        <w:t>Finansų  skyriaus vedėja</w:t>
      </w:r>
      <w:r w:rsidRPr="006B1339">
        <w:tab/>
      </w:r>
      <w:r w:rsidRPr="006B1339">
        <w:tab/>
      </w:r>
      <w:r w:rsidRPr="006B1339">
        <w:tab/>
      </w:r>
      <w:r w:rsidRPr="006B1339">
        <w:tab/>
      </w:r>
      <w:r w:rsidR="008E1316">
        <w:t xml:space="preserve">                        </w:t>
      </w:r>
      <w:r w:rsidRPr="006B1339">
        <w:t>Reda Dūdienė</w:t>
      </w:r>
    </w:p>
    <w:p w:rsidR="00243577" w:rsidRDefault="00243577" w:rsidP="003B24C9">
      <w:pPr>
        <w:tabs>
          <w:tab w:val="left" w:pos="284"/>
        </w:tabs>
        <w:ind w:firstLine="851"/>
        <w:rPr>
          <w:b/>
        </w:rPr>
      </w:pPr>
    </w:p>
    <w:p w:rsidR="00243577" w:rsidRDefault="00243577" w:rsidP="003B24C9">
      <w:pPr>
        <w:tabs>
          <w:tab w:val="left" w:pos="284"/>
        </w:tabs>
        <w:ind w:firstLine="851"/>
        <w:rPr>
          <w:b/>
        </w:rPr>
      </w:pPr>
    </w:p>
    <w:p w:rsidR="00C86314" w:rsidRDefault="00C86314" w:rsidP="005804D3">
      <w:pPr>
        <w:tabs>
          <w:tab w:val="left" w:pos="284"/>
        </w:tabs>
        <w:ind w:left="-851" w:firstLine="567"/>
      </w:pPr>
    </w:p>
    <w:p w:rsidR="00C86314" w:rsidRDefault="00C86314" w:rsidP="005804D3">
      <w:pPr>
        <w:tabs>
          <w:tab w:val="left" w:pos="284"/>
        </w:tabs>
        <w:ind w:left="-851" w:firstLine="567"/>
      </w:pPr>
    </w:p>
    <w:p w:rsidR="00436366" w:rsidRDefault="00436366" w:rsidP="005804D3">
      <w:pPr>
        <w:tabs>
          <w:tab w:val="left" w:pos="284"/>
        </w:tabs>
        <w:ind w:left="-851" w:firstLine="567"/>
      </w:pPr>
    </w:p>
    <w:sectPr w:rsidR="00436366" w:rsidSect="003B24C9">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E49" w:rsidRDefault="00220E49" w:rsidP="00ED6E4D">
      <w:r>
        <w:separator/>
      </w:r>
    </w:p>
  </w:endnote>
  <w:endnote w:type="continuationSeparator" w:id="0">
    <w:p w:rsidR="00220E49" w:rsidRDefault="00220E49" w:rsidP="00ED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E49" w:rsidRDefault="00220E49" w:rsidP="00ED6E4D">
      <w:r>
        <w:separator/>
      </w:r>
    </w:p>
  </w:footnote>
  <w:footnote w:type="continuationSeparator" w:id="0">
    <w:p w:rsidR="00220E49" w:rsidRDefault="00220E49" w:rsidP="00ED6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4C9" w:rsidRPr="003B24C9" w:rsidRDefault="003B24C9" w:rsidP="003B24C9">
    <w:pPr>
      <w:pStyle w:val="Antrats"/>
      <w:jc w:val="right"/>
    </w:pPr>
    <w:proofErr w:type="spellStart"/>
    <w:r w:rsidRPr="003B24C9">
      <w:rPr>
        <w:lang w:val="en-US"/>
      </w:rPr>
      <w:t>Projektas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14"/>
    <w:rsid w:val="00000A5F"/>
    <w:rsid w:val="00055048"/>
    <w:rsid w:val="000F28F7"/>
    <w:rsid w:val="000F7FD9"/>
    <w:rsid w:val="001008AF"/>
    <w:rsid w:val="00174170"/>
    <w:rsid w:val="001B666B"/>
    <w:rsid w:val="001E4BE5"/>
    <w:rsid w:val="002071CD"/>
    <w:rsid w:val="00220E49"/>
    <w:rsid w:val="00236F6C"/>
    <w:rsid w:val="00243577"/>
    <w:rsid w:val="002C2A59"/>
    <w:rsid w:val="003807F3"/>
    <w:rsid w:val="00396AC3"/>
    <w:rsid w:val="003B24C9"/>
    <w:rsid w:val="004028B9"/>
    <w:rsid w:val="00436366"/>
    <w:rsid w:val="004D5364"/>
    <w:rsid w:val="00574818"/>
    <w:rsid w:val="005804D3"/>
    <w:rsid w:val="00582B22"/>
    <w:rsid w:val="005C3582"/>
    <w:rsid w:val="0064430D"/>
    <w:rsid w:val="00650214"/>
    <w:rsid w:val="006A1024"/>
    <w:rsid w:val="006A4320"/>
    <w:rsid w:val="006B434B"/>
    <w:rsid w:val="007B6678"/>
    <w:rsid w:val="007F039F"/>
    <w:rsid w:val="0086215F"/>
    <w:rsid w:val="008D4C91"/>
    <w:rsid w:val="008E1316"/>
    <w:rsid w:val="008F3990"/>
    <w:rsid w:val="009775D9"/>
    <w:rsid w:val="00995059"/>
    <w:rsid w:val="00A17690"/>
    <w:rsid w:val="00B6256B"/>
    <w:rsid w:val="00B936C9"/>
    <w:rsid w:val="00C86314"/>
    <w:rsid w:val="00C87B76"/>
    <w:rsid w:val="00C91FF7"/>
    <w:rsid w:val="00C93032"/>
    <w:rsid w:val="00D070BA"/>
    <w:rsid w:val="00E20AAA"/>
    <w:rsid w:val="00E77696"/>
    <w:rsid w:val="00ED6E4D"/>
    <w:rsid w:val="00F71BDF"/>
    <w:rsid w:val="00F8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86314"/>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D6E4D"/>
    <w:pPr>
      <w:tabs>
        <w:tab w:val="center" w:pos="4819"/>
        <w:tab w:val="right" w:pos="9638"/>
      </w:tabs>
    </w:pPr>
  </w:style>
  <w:style w:type="character" w:customStyle="1" w:styleId="AntratsDiagrama">
    <w:name w:val="Antraštės Diagrama"/>
    <w:link w:val="Antrats"/>
    <w:rsid w:val="00ED6E4D"/>
    <w:rPr>
      <w:sz w:val="24"/>
      <w:szCs w:val="24"/>
    </w:rPr>
  </w:style>
  <w:style w:type="paragraph" w:styleId="Porat">
    <w:name w:val="footer"/>
    <w:basedOn w:val="prastasis"/>
    <w:link w:val="PoratDiagrama"/>
    <w:rsid w:val="00ED6E4D"/>
    <w:pPr>
      <w:tabs>
        <w:tab w:val="center" w:pos="4819"/>
        <w:tab w:val="right" w:pos="9638"/>
      </w:tabs>
    </w:pPr>
  </w:style>
  <w:style w:type="character" w:customStyle="1" w:styleId="PoratDiagrama">
    <w:name w:val="Poraštė Diagrama"/>
    <w:link w:val="Porat"/>
    <w:rsid w:val="00ED6E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86314"/>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D6E4D"/>
    <w:pPr>
      <w:tabs>
        <w:tab w:val="center" w:pos="4819"/>
        <w:tab w:val="right" w:pos="9638"/>
      </w:tabs>
    </w:pPr>
  </w:style>
  <w:style w:type="character" w:customStyle="1" w:styleId="AntratsDiagrama">
    <w:name w:val="Antraštės Diagrama"/>
    <w:link w:val="Antrats"/>
    <w:rsid w:val="00ED6E4D"/>
    <w:rPr>
      <w:sz w:val="24"/>
      <w:szCs w:val="24"/>
    </w:rPr>
  </w:style>
  <w:style w:type="paragraph" w:styleId="Porat">
    <w:name w:val="footer"/>
    <w:basedOn w:val="prastasis"/>
    <w:link w:val="PoratDiagrama"/>
    <w:rsid w:val="00ED6E4D"/>
    <w:pPr>
      <w:tabs>
        <w:tab w:val="center" w:pos="4819"/>
        <w:tab w:val="right" w:pos="9638"/>
      </w:tabs>
    </w:pPr>
  </w:style>
  <w:style w:type="character" w:customStyle="1" w:styleId="PoratDiagrama">
    <w:name w:val="Poraštė Diagrama"/>
    <w:link w:val="Porat"/>
    <w:rsid w:val="00ED6E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3006</Characters>
  <Application>Microsoft Office Word</Application>
  <DocSecurity>0</DocSecurity>
  <Lines>25</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Microsoft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Reda Dudienė</dc:creator>
  <cp:lastModifiedBy>Giedrė Kunigelienė</cp:lastModifiedBy>
  <cp:revision>3</cp:revision>
  <dcterms:created xsi:type="dcterms:W3CDTF">2020-07-22T06:35:00Z</dcterms:created>
  <dcterms:modified xsi:type="dcterms:W3CDTF">2020-07-22T06:40:00Z</dcterms:modified>
</cp:coreProperties>
</file>